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EB" w:rsidRDefault="009870A4" w:rsidP="00885DEB">
      <w:pPr>
        <w:pStyle w:val="a3"/>
        <w:spacing w:before="97"/>
        <w:ind w:left="121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О</w:t>
      </w:r>
      <w:r w:rsidR="008D382A" w:rsidRPr="008D382A">
        <w:rPr>
          <w:b/>
          <w:sz w:val="28"/>
          <w:szCs w:val="28"/>
        </w:rPr>
        <w:t xml:space="preserve"> программе «Земский учитель» </w:t>
      </w:r>
      <w:r w:rsidR="00885DEB" w:rsidRPr="008D382A">
        <w:rPr>
          <w:b/>
          <w:w w:val="105"/>
          <w:sz w:val="28"/>
          <w:szCs w:val="28"/>
        </w:rPr>
        <w:t>в 202</w:t>
      </w:r>
      <w:r w:rsidR="00CA61F3">
        <w:rPr>
          <w:b/>
          <w:w w:val="105"/>
          <w:sz w:val="28"/>
          <w:szCs w:val="28"/>
        </w:rPr>
        <w:t>3</w:t>
      </w:r>
      <w:r w:rsidR="00885DEB" w:rsidRPr="008D382A">
        <w:rPr>
          <w:b/>
          <w:w w:val="105"/>
          <w:sz w:val="28"/>
          <w:szCs w:val="28"/>
        </w:rPr>
        <w:t xml:space="preserve"> году</w:t>
      </w:r>
    </w:p>
    <w:p w:rsidR="00814ED3" w:rsidRPr="00814ED3" w:rsidRDefault="00E57608" w:rsidP="009870A4">
      <w:pPr>
        <w:pStyle w:val="a3"/>
        <w:spacing w:before="97"/>
        <w:ind w:firstLine="709"/>
        <w:jc w:val="both"/>
        <w:rPr>
          <w:sz w:val="28"/>
          <w:szCs w:val="28"/>
        </w:rPr>
      </w:pPr>
      <w:proofErr w:type="gramStart"/>
      <w:r w:rsidRPr="00814ED3">
        <w:rPr>
          <w:w w:val="105"/>
          <w:sz w:val="28"/>
          <w:szCs w:val="28"/>
        </w:rPr>
        <w:t>В</w:t>
      </w:r>
      <w:r w:rsidRPr="00814ED3">
        <w:rPr>
          <w:spacing w:val="66"/>
          <w:w w:val="150"/>
          <w:sz w:val="28"/>
          <w:szCs w:val="28"/>
        </w:rPr>
        <w:t xml:space="preserve"> </w:t>
      </w:r>
      <w:r w:rsidR="00C3447F" w:rsidRPr="00814ED3">
        <w:rPr>
          <w:w w:val="105"/>
          <w:sz w:val="28"/>
          <w:szCs w:val="28"/>
        </w:rPr>
        <w:t>соответ</w:t>
      </w:r>
      <w:r w:rsidRPr="00814ED3">
        <w:rPr>
          <w:w w:val="105"/>
          <w:sz w:val="28"/>
          <w:szCs w:val="28"/>
        </w:rPr>
        <w:t>ствии</w:t>
      </w:r>
      <w:r w:rsidRPr="00814ED3">
        <w:rPr>
          <w:spacing w:val="27"/>
          <w:w w:val="105"/>
          <w:sz w:val="28"/>
          <w:szCs w:val="28"/>
        </w:rPr>
        <w:t xml:space="preserve">  </w:t>
      </w:r>
      <w:r w:rsidRPr="00814ED3">
        <w:rPr>
          <w:w w:val="105"/>
          <w:sz w:val="28"/>
          <w:szCs w:val="28"/>
        </w:rPr>
        <w:t>с</w:t>
      </w:r>
      <w:r w:rsidRPr="00814ED3">
        <w:rPr>
          <w:spacing w:val="67"/>
          <w:w w:val="150"/>
          <w:sz w:val="28"/>
          <w:szCs w:val="28"/>
        </w:rPr>
        <w:t xml:space="preserve"> </w:t>
      </w:r>
      <w:r w:rsidRPr="00814ED3">
        <w:rPr>
          <w:w w:val="105"/>
          <w:sz w:val="28"/>
          <w:szCs w:val="28"/>
        </w:rPr>
        <w:t>постановлением</w:t>
      </w:r>
      <w:r w:rsidRPr="00814ED3">
        <w:rPr>
          <w:spacing w:val="62"/>
          <w:w w:val="150"/>
          <w:sz w:val="28"/>
          <w:szCs w:val="28"/>
        </w:rPr>
        <w:t xml:space="preserve"> </w:t>
      </w:r>
      <w:r w:rsidRPr="00814ED3">
        <w:rPr>
          <w:w w:val="105"/>
          <w:sz w:val="28"/>
          <w:szCs w:val="28"/>
        </w:rPr>
        <w:t>Правительства</w:t>
      </w:r>
      <w:r w:rsidRPr="00814ED3">
        <w:rPr>
          <w:spacing w:val="29"/>
          <w:w w:val="105"/>
          <w:sz w:val="28"/>
          <w:szCs w:val="28"/>
        </w:rPr>
        <w:t xml:space="preserve">  </w:t>
      </w:r>
      <w:r w:rsidRPr="00814ED3">
        <w:rPr>
          <w:w w:val="105"/>
          <w:sz w:val="28"/>
          <w:szCs w:val="28"/>
        </w:rPr>
        <w:t>Алтайского</w:t>
      </w:r>
      <w:r w:rsidRPr="00814ED3">
        <w:rPr>
          <w:spacing w:val="23"/>
          <w:w w:val="105"/>
          <w:sz w:val="28"/>
          <w:szCs w:val="28"/>
        </w:rPr>
        <w:t xml:space="preserve">  </w:t>
      </w:r>
      <w:r w:rsidRPr="00814ED3">
        <w:rPr>
          <w:w w:val="105"/>
          <w:sz w:val="28"/>
          <w:szCs w:val="28"/>
        </w:rPr>
        <w:t>края</w:t>
      </w:r>
      <w:r w:rsidR="009870A4">
        <w:rPr>
          <w:w w:val="105"/>
          <w:sz w:val="28"/>
          <w:szCs w:val="28"/>
        </w:rPr>
        <w:t xml:space="preserve"> №13 </w:t>
      </w:r>
      <w:r w:rsidRPr="00814ED3">
        <w:rPr>
          <w:spacing w:val="-5"/>
          <w:w w:val="105"/>
          <w:sz w:val="28"/>
          <w:szCs w:val="28"/>
        </w:rPr>
        <w:t>от</w:t>
      </w:r>
      <w:r w:rsidR="00814ED3" w:rsidRPr="00814ED3">
        <w:rPr>
          <w:spacing w:val="-5"/>
          <w:w w:val="105"/>
          <w:sz w:val="28"/>
          <w:szCs w:val="28"/>
        </w:rPr>
        <w:t xml:space="preserve"> </w:t>
      </w:r>
      <w:r w:rsidR="00C3447F" w:rsidRPr="00814ED3">
        <w:rPr>
          <w:sz w:val="28"/>
          <w:szCs w:val="28"/>
        </w:rPr>
        <w:t>17.01.2020</w:t>
      </w:r>
      <w:r w:rsidRPr="00814ED3">
        <w:rPr>
          <w:sz w:val="28"/>
          <w:szCs w:val="28"/>
        </w:rPr>
        <w:t xml:space="preserve"> начиная с </w:t>
      </w:r>
      <w:r w:rsidR="00C3447F" w:rsidRPr="00814ED3">
        <w:rPr>
          <w:sz w:val="28"/>
          <w:szCs w:val="28"/>
        </w:rPr>
        <w:t>2020</w:t>
      </w:r>
      <w:r w:rsidRPr="00814ED3">
        <w:rPr>
          <w:sz w:val="28"/>
          <w:szCs w:val="28"/>
        </w:rPr>
        <w:t xml:space="preserve"> года на территории Алтайского края учителям, прибывшим (переехавшим) на работу в сельские населенные пункт</w:t>
      </w:r>
      <w:r w:rsidR="00C3447F" w:rsidRPr="00814ED3">
        <w:rPr>
          <w:sz w:val="28"/>
          <w:szCs w:val="28"/>
        </w:rPr>
        <w:t>ы, либо рабочие</w:t>
      </w:r>
      <w:r w:rsidRPr="00814ED3">
        <w:rPr>
          <w:position w:val="1"/>
          <w:sz w:val="28"/>
          <w:szCs w:val="28"/>
        </w:rPr>
        <w:t xml:space="preserve"> поселки, либо поселки городского типа, либо города </w:t>
      </w:r>
      <w:r w:rsidRPr="00814ED3">
        <w:rPr>
          <w:color w:val="181818"/>
          <w:position w:val="1"/>
          <w:sz w:val="28"/>
          <w:szCs w:val="28"/>
        </w:rPr>
        <w:t xml:space="preserve">с </w:t>
      </w:r>
      <w:r w:rsidRPr="00814ED3">
        <w:rPr>
          <w:position w:val="1"/>
          <w:sz w:val="28"/>
          <w:szCs w:val="28"/>
        </w:rPr>
        <w:t>на</w:t>
      </w:r>
      <w:r w:rsidR="00C3447F" w:rsidRPr="00814ED3">
        <w:rPr>
          <w:position w:val="1"/>
          <w:sz w:val="28"/>
          <w:szCs w:val="28"/>
        </w:rPr>
        <w:t>селением</w:t>
      </w:r>
      <w:r w:rsidRPr="00814ED3">
        <w:rPr>
          <w:position w:val="1"/>
          <w:sz w:val="28"/>
          <w:szCs w:val="28"/>
        </w:rPr>
        <w:t xml:space="preserve"> </w:t>
      </w:r>
      <w:r w:rsidRPr="00814ED3">
        <w:rPr>
          <w:color w:val="111111"/>
          <w:position w:val="1"/>
          <w:sz w:val="28"/>
          <w:szCs w:val="28"/>
        </w:rPr>
        <w:t xml:space="preserve">до </w:t>
      </w:r>
      <w:r w:rsidRPr="00814ED3">
        <w:rPr>
          <w:position w:val="1"/>
          <w:sz w:val="28"/>
          <w:szCs w:val="28"/>
        </w:rPr>
        <w:t xml:space="preserve">50 </w:t>
      </w:r>
      <w:r w:rsidRPr="00814ED3">
        <w:rPr>
          <w:sz w:val="28"/>
          <w:szCs w:val="28"/>
        </w:rPr>
        <w:t xml:space="preserve">тысяч человек, </w:t>
      </w:r>
      <w:r w:rsidR="00C3447F" w:rsidRPr="00814ED3">
        <w:rPr>
          <w:sz w:val="28"/>
          <w:szCs w:val="28"/>
        </w:rPr>
        <w:t>пре</w:t>
      </w:r>
      <w:r w:rsidRPr="00814ED3">
        <w:rPr>
          <w:sz w:val="28"/>
          <w:szCs w:val="28"/>
        </w:rPr>
        <w:t>доставляется единовременная компенсационная выплата в размере</w:t>
      </w:r>
      <w:r w:rsidRPr="00814ED3">
        <w:rPr>
          <w:spacing w:val="40"/>
          <w:sz w:val="28"/>
          <w:szCs w:val="28"/>
        </w:rPr>
        <w:t xml:space="preserve"> </w:t>
      </w:r>
      <w:r w:rsidRPr="00814ED3">
        <w:rPr>
          <w:sz w:val="28"/>
          <w:szCs w:val="28"/>
        </w:rPr>
        <w:t>1</w:t>
      </w:r>
      <w:r w:rsidRPr="00814ED3">
        <w:rPr>
          <w:spacing w:val="80"/>
          <w:sz w:val="28"/>
          <w:szCs w:val="28"/>
        </w:rPr>
        <w:t xml:space="preserve"> </w:t>
      </w:r>
      <w:r w:rsidRPr="00814ED3">
        <w:rPr>
          <w:sz w:val="28"/>
          <w:szCs w:val="28"/>
        </w:rPr>
        <w:t>млн.</w:t>
      </w:r>
      <w:r w:rsidRPr="00814ED3">
        <w:rPr>
          <w:spacing w:val="40"/>
          <w:sz w:val="28"/>
          <w:szCs w:val="28"/>
        </w:rPr>
        <w:t xml:space="preserve"> </w:t>
      </w:r>
      <w:r w:rsidRPr="00814ED3">
        <w:rPr>
          <w:sz w:val="28"/>
          <w:szCs w:val="28"/>
        </w:rPr>
        <w:t>рубле</w:t>
      </w:r>
      <w:r w:rsidR="00C3447F" w:rsidRPr="00814ED3">
        <w:rPr>
          <w:sz w:val="28"/>
          <w:szCs w:val="28"/>
        </w:rPr>
        <w:t>й</w:t>
      </w:r>
      <w:r w:rsidRPr="00814ED3">
        <w:rPr>
          <w:spacing w:val="40"/>
          <w:sz w:val="28"/>
          <w:szCs w:val="28"/>
        </w:rPr>
        <w:t xml:space="preserve"> </w:t>
      </w:r>
      <w:r w:rsidRPr="00814ED3">
        <w:rPr>
          <w:sz w:val="28"/>
          <w:szCs w:val="28"/>
        </w:rPr>
        <w:t>(программа</w:t>
      </w:r>
      <w:r w:rsidRPr="00814ED3">
        <w:rPr>
          <w:spacing w:val="40"/>
          <w:sz w:val="28"/>
          <w:szCs w:val="28"/>
        </w:rPr>
        <w:t xml:space="preserve"> </w:t>
      </w:r>
      <w:r w:rsidRPr="00814ED3">
        <w:rPr>
          <w:sz w:val="28"/>
          <w:szCs w:val="28"/>
        </w:rPr>
        <w:t>«Земский</w:t>
      </w:r>
      <w:r w:rsidRPr="00814ED3">
        <w:rPr>
          <w:spacing w:val="40"/>
          <w:sz w:val="28"/>
          <w:szCs w:val="28"/>
        </w:rPr>
        <w:t xml:space="preserve"> </w:t>
      </w:r>
      <w:r w:rsidR="00C3447F" w:rsidRPr="00814ED3">
        <w:rPr>
          <w:sz w:val="28"/>
          <w:szCs w:val="28"/>
        </w:rPr>
        <w:t>учитель»).</w:t>
      </w:r>
      <w:proofErr w:type="gramEnd"/>
      <w:r w:rsidR="00814ED3" w:rsidRPr="00814ED3">
        <w:rPr>
          <w:sz w:val="28"/>
          <w:szCs w:val="28"/>
        </w:rPr>
        <w:t xml:space="preserve"> В соответствии с действующим законодательством выплата не облагается налогом. Учителя самостоятельно определяют направление расходования средств единовременной компенсационной выплаты.</w:t>
      </w:r>
    </w:p>
    <w:p w:rsidR="00CA61F3" w:rsidRDefault="00CA61F3" w:rsidP="009870A4">
      <w:pPr>
        <w:ind w:firstLine="709"/>
        <w:jc w:val="both"/>
        <w:rPr>
          <w:sz w:val="28"/>
          <w:szCs w:val="28"/>
        </w:rPr>
      </w:pPr>
      <w:r w:rsidRPr="00814ED3">
        <w:rPr>
          <w:sz w:val="28"/>
          <w:szCs w:val="28"/>
        </w:rPr>
        <w:t>Количество единовременных компенсационных выплат в Алтайском крае: 44 выплаты в 2020 году, 39 выплат в 2021 году, 36 выплат в 2022 году, 56 выплат в 2023 году.</w:t>
      </w:r>
    </w:p>
    <w:p w:rsidR="00EB780C" w:rsidRPr="009E1FE5" w:rsidRDefault="00EB780C" w:rsidP="009870A4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9E1FE5">
        <w:rPr>
          <w:b/>
          <w:sz w:val="28"/>
          <w:szCs w:val="28"/>
        </w:rPr>
        <w:t>Единовременная компенсационная выплата предоставляется при выполнении следующих условий:</w:t>
      </w:r>
    </w:p>
    <w:p w:rsidR="00EB780C" w:rsidRPr="009E1FE5" w:rsidRDefault="00EB780C" w:rsidP="009870A4">
      <w:pPr>
        <w:shd w:val="clear" w:color="auto" w:fill="FFFFFF"/>
        <w:ind w:firstLine="709"/>
        <w:jc w:val="both"/>
        <w:rPr>
          <w:sz w:val="24"/>
          <w:szCs w:val="24"/>
        </w:rPr>
      </w:pPr>
      <w:r w:rsidRPr="009E1FE5">
        <w:rPr>
          <w:rFonts w:ascii="Wingdings" w:hAnsi="Wingdings"/>
          <w:sz w:val="28"/>
          <w:szCs w:val="28"/>
        </w:rPr>
        <w:t></w:t>
      </w:r>
      <w:r w:rsidRPr="009E1FE5">
        <w:rPr>
          <w:sz w:val="14"/>
          <w:szCs w:val="14"/>
        </w:rPr>
        <w:t xml:space="preserve">  </w:t>
      </w:r>
      <w:r w:rsidRPr="009E1FE5">
        <w:rPr>
          <w:sz w:val="28"/>
          <w:szCs w:val="28"/>
        </w:rPr>
        <w:t>наличие среднего профессионального или высшего образования и соответствие квалификационным требованиям, указанным в квалификационных справочниках, и (или) профессиональным стандартам</w:t>
      </w:r>
    </w:p>
    <w:p w:rsidR="00EB780C" w:rsidRPr="009E1FE5" w:rsidRDefault="00EB780C" w:rsidP="009870A4">
      <w:pPr>
        <w:shd w:val="clear" w:color="auto" w:fill="FFFFFF"/>
        <w:ind w:firstLine="709"/>
        <w:jc w:val="both"/>
        <w:rPr>
          <w:sz w:val="24"/>
          <w:szCs w:val="24"/>
        </w:rPr>
      </w:pPr>
      <w:r w:rsidRPr="009E1FE5">
        <w:rPr>
          <w:rFonts w:ascii="Wingdings" w:hAnsi="Wingdings"/>
          <w:sz w:val="28"/>
          <w:szCs w:val="28"/>
        </w:rPr>
        <w:t></w:t>
      </w:r>
      <w:r w:rsidRPr="009E1FE5">
        <w:rPr>
          <w:sz w:val="14"/>
          <w:szCs w:val="14"/>
        </w:rPr>
        <w:t xml:space="preserve">  </w:t>
      </w:r>
      <w:r w:rsidRPr="009E1FE5">
        <w:rPr>
          <w:sz w:val="28"/>
          <w:szCs w:val="28"/>
        </w:rPr>
        <w:t>возраст участника до 55 лет на дату подачи документов для участия в конкурсном отборе претендентов на право получения единовременной компенсационной выплаты</w:t>
      </w:r>
    </w:p>
    <w:p w:rsidR="00EB780C" w:rsidRPr="009E1FE5" w:rsidRDefault="00EB780C" w:rsidP="009870A4">
      <w:pPr>
        <w:shd w:val="clear" w:color="auto" w:fill="FFFFFF"/>
        <w:ind w:firstLine="709"/>
        <w:jc w:val="both"/>
        <w:rPr>
          <w:sz w:val="24"/>
          <w:szCs w:val="24"/>
        </w:rPr>
      </w:pPr>
      <w:r w:rsidRPr="009E1FE5">
        <w:rPr>
          <w:rFonts w:ascii="Wingdings" w:hAnsi="Wingdings"/>
          <w:sz w:val="28"/>
          <w:szCs w:val="28"/>
        </w:rPr>
        <w:t></w:t>
      </w:r>
      <w:r w:rsidRPr="009E1FE5">
        <w:rPr>
          <w:sz w:val="14"/>
          <w:szCs w:val="14"/>
        </w:rPr>
        <w:t xml:space="preserve">  </w:t>
      </w:r>
      <w:r w:rsidRPr="009E1FE5">
        <w:rPr>
          <w:sz w:val="28"/>
          <w:szCs w:val="28"/>
        </w:rPr>
        <w:t>победа в конкурсном отборе претендентов на право получения единовременной компенсационной выплаты</w:t>
      </w:r>
    </w:p>
    <w:p w:rsidR="00EB780C" w:rsidRPr="009E1FE5" w:rsidRDefault="00EB780C" w:rsidP="009870A4">
      <w:pPr>
        <w:shd w:val="clear" w:color="auto" w:fill="FFFFFF"/>
        <w:ind w:firstLine="709"/>
        <w:jc w:val="both"/>
        <w:rPr>
          <w:sz w:val="24"/>
          <w:szCs w:val="24"/>
        </w:rPr>
      </w:pPr>
      <w:r w:rsidRPr="009E1FE5">
        <w:rPr>
          <w:rFonts w:ascii="Wingdings" w:hAnsi="Wingdings"/>
          <w:sz w:val="28"/>
          <w:szCs w:val="28"/>
        </w:rPr>
        <w:t></w:t>
      </w:r>
      <w:r w:rsidRPr="009E1FE5">
        <w:rPr>
          <w:sz w:val="14"/>
          <w:szCs w:val="14"/>
        </w:rPr>
        <w:t xml:space="preserve">  </w:t>
      </w:r>
      <w:r w:rsidRPr="009E1FE5">
        <w:rPr>
          <w:sz w:val="28"/>
          <w:szCs w:val="28"/>
        </w:rPr>
        <w:t xml:space="preserve">трудоустройство в общеобразовательную организацию Алтайского края на вакансию, включенную в перечень вакантных должностей учителей, при замещении которых предоставляется единовременная компенсационная выплата </w:t>
      </w:r>
    </w:p>
    <w:p w:rsidR="00EB780C" w:rsidRPr="009E1FE5" w:rsidRDefault="00EB780C" w:rsidP="009870A4">
      <w:pPr>
        <w:shd w:val="clear" w:color="auto" w:fill="FFFFFF"/>
        <w:ind w:firstLine="709"/>
        <w:jc w:val="both"/>
        <w:rPr>
          <w:sz w:val="24"/>
          <w:szCs w:val="24"/>
        </w:rPr>
      </w:pPr>
      <w:r w:rsidRPr="009E1FE5">
        <w:rPr>
          <w:rFonts w:ascii="Wingdings" w:hAnsi="Wingdings"/>
          <w:sz w:val="28"/>
          <w:szCs w:val="28"/>
        </w:rPr>
        <w:t></w:t>
      </w:r>
      <w:r w:rsidRPr="009E1FE5">
        <w:rPr>
          <w:sz w:val="14"/>
          <w:szCs w:val="14"/>
        </w:rPr>
        <w:t xml:space="preserve">  </w:t>
      </w:r>
      <w:r w:rsidRPr="009E1FE5">
        <w:rPr>
          <w:sz w:val="28"/>
          <w:szCs w:val="28"/>
        </w:rPr>
        <w:t>переезд на работу в сельские населенные пункты, либо рабочие поселки, либо поселки городского типа, либо города с населением до 50 тыс. человек по месту трудоустройства</w:t>
      </w:r>
    </w:p>
    <w:p w:rsidR="00EB780C" w:rsidRPr="009E1FE5" w:rsidRDefault="00EB780C" w:rsidP="009870A4">
      <w:pPr>
        <w:shd w:val="clear" w:color="auto" w:fill="FFFFFF"/>
        <w:ind w:firstLine="709"/>
        <w:jc w:val="both"/>
        <w:rPr>
          <w:sz w:val="24"/>
          <w:szCs w:val="24"/>
        </w:rPr>
      </w:pPr>
      <w:r w:rsidRPr="009E1FE5">
        <w:rPr>
          <w:rFonts w:ascii="Wingdings" w:hAnsi="Wingdings"/>
          <w:sz w:val="28"/>
          <w:szCs w:val="28"/>
        </w:rPr>
        <w:t></w:t>
      </w:r>
      <w:r w:rsidRPr="009E1FE5">
        <w:rPr>
          <w:sz w:val="14"/>
          <w:szCs w:val="14"/>
        </w:rPr>
        <w:t xml:space="preserve">  </w:t>
      </w:r>
      <w:r w:rsidRPr="009E1FE5">
        <w:rPr>
          <w:sz w:val="28"/>
          <w:szCs w:val="28"/>
        </w:rPr>
        <w:t>согласие фактически исполнять обязанности по трудовому договору в течение не менее 5 лет со дня заключения договора по основному месту работы с объемом учебной нагрузки не менее 18 часов в неделю за ставку заработной платы</w:t>
      </w:r>
      <w:r>
        <w:rPr>
          <w:sz w:val="28"/>
          <w:szCs w:val="28"/>
        </w:rPr>
        <w:t>.</w:t>
      </w:r>
    </w:p>
    <w:p w:rsidR="00814ED3" w:rsidRDefault="00814ED3" w:rsidP="009870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ED3">
        <w:rPr>
          <w:sz w:val="28"/>
          <w:szCs w:val="28"/>
        </w:rPr>
        <w:t xml:space="preserve">Единовременная компенсационная выплата предоставляется на основании договора о предоставлении единовременной компенсационной выплаты, заключенного между учителем, вошедшим в число победителей конкурсного отбора на право получения единовременной компенсационной выплаты, общеобразовательной организацией, являющейся местом трудоустройства учителя, и </w:t>
      </w:r>
      <w:proofErr w:type="spellStart"/>
      <w:r w:rsidRPr="00814ED3">
        <w:rPr>
          <w:sz w:val="28"/>
          <w:szCs w:val="28"/>
        </w:rPr>
        <w:t>Минобрнауки</w:t>
      </w:r>
      <w:proofErr w:type="spellEnd"/>
      <w:r w:rsidRPr="00814ED3">
        <w:rPr>
          <w:sz w:val="28"/>
          <w:szCs w:val="28"/>
        </w:rPr>
        <w:t xml:space="preserve"> Алтайского края.</w:t>
      </w:r>
    </w:p>
    <w:p w:rsidR="00B37442" w:rsidRPr="00814ED3" w:rsidRDefault="00B37442" w:rsidP="009870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ED3">
        <w:rPr>
          <w:sz w:val="28"/>
          <w:szCs w:val="28"/>
        </w:rPr>
        <w:t xml:space="preserve">Учитель, получивший единовременную компенсационную выплату, принимает следующее </w:t>
      </w:r>
      <w:r w:rsidRPr="00B37442">
        <w:rPr>
          <w:b/>
          <w:sz w:val="28"/>
          <w:szCs w:val="28"/>
        </w:rPr>
        <w:t>обязательство</w:t>
      </w:r>
      <w:r w:rsidRPr="00814ED3">
        <w:rPr>
          <w:sz w:val="28"/>
          <w:szCs w:val="28"/>
        </w:rPr>
        <w:t>:</w:t>
      </w:r>
    </w:p>
    <w:p w:rsidR="00B37442" w:rsidRPr="00814ED3" w:rsidRDefault="00B37442" w:rsidP="009870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14ED3">
        <w:rPr>
          <w:sz w:val="28"/>
          <w:szCs w:val="28"/>
        </w:rPr>
        <w:t>Исполнять трудовые обязанности в течение 5 лет со дня заключения трудового договора по должности в соответствии с трудовым договором на срок не менее 5 лет по основному месту работы с объемом учебной нагрузки не менее 18 часов в неделю за ставку заработной платы, при условии его продления на период неисполнения трудовой функции в полном объеме (в том числе на период</w:t>
      </w:r>
      <w:proofErr w:type="gramEnd"/>
      <w:r w:rsidRPr="00814ED3">
        <w:rPr>
          <w:sz w:val="28"/>
          <w:szCs w:val="28"/>
        </w:rPr>
        <w:t xml:space="preserve"> отпуска по беременности и родам, отпуска по уходу за ребенком).</w:t>
      </w:r>
    </w:p>
    <w:p w:rsidR="00B37442" w:rsidRPr="00814ED3" w:rsidRDefault="00B37442" w:rsidP="009870A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4ED3">
        <w:rPr>
          <w:sz w:val="28"/>
          <w:szCs w:val="28"/>
        </w:rPr>
        <w:lastRenderedPageBreak/>
        <w:t>В случае неисполнения обозначенного обязательства, денежная выплата возвращается в бюджет Алтайского края в полном объеме в течение 30 календарных дней с момента увольнения.</w:t>
      </w:r>
    </w:p>
    <w:p w:rsidR="00075471" w:rsidRDefault="00075471" w:rsidP="009870A4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 проведения мероприятия</w:t>
      </w:r>
    </w:p>
    <w:p w:rsidR="00B37442" w:rsidRDefault="00B37442" w:rsidP="009870A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Проведение конкурсного отбора претендентов на право получения единовременной компенсационной выплаты и утверждение списка победителей конкурсного отбора – до 1 августа ежегодно в период реализации мероприятия (прием документов на участие в конкурсном отборе – до 15 апреля).</w:t>
      </w:r>
    </w:p>
    <w:p w:rsidR="00B37442" w:rsidRDefault="00B37442" w:rsidP="009870A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Прием документов от победителей конкурсного отбора на право получения единовременной компенсационной выплаты для назначения единовременной компенсационной выплаты – до 1 сентября ежегодно в период реализации мероприятия.</w:t>
      </w:r>
    </w:p>
    <w:p w:rsidR="00B37442" w:rsidRDefault="00B37442" w:rsidP="009870A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Утверждение списка получателей единовременной компенсационной выплаты – до 1 октября. </w:t>
      </w:r>
    </w:p>
    <w:p w:rsidR="00B37442" w:rsidRDefault="00B37442" w:rsidP="009870A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Заключение договоров о предоставлении единовременной компенсационной выплаты между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Алтайского края, общеобразовательной организацией и учителем, включенным в список получателей единовременной компенсационной выплаты – до 1 ноября ежегодно в период реализации мероприятия. </w:t>
      </w:r>
    </w:p>
    <w:p w:rsidR="00B37442" w:rsidRDefault="00B37442" w:rsidP="009870A4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Перечисление единовременной компенсационной выплаты получателю – до 1 декабря ежегодно в период реализации мероприятия. </w:t>
      </w:r>
    </w:p>
    <w:p w:rsidR="00814ED3" w:rsidRPr="00814ED3" w:rsidRDefault="00814ED3" w:rsidP="00A8153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814ED3">
        <w:rPr>
          <w:b/>
          <w:sz w:val="28"/>
          <w:szCs w:val="28"/>
        </w:rPr>
        <w:t>Перечень документов для участия в конкурсном отборе претендентов на право получения единовременной компенсационной выплаты:</w:t>
      </w:r>
    </w:p>
    <w:p w:rsidR="00814ED3" w:rsidRPr="00814ED3" w:rsidRDefault="008C79A2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14ED3" w:rsidRPr="00814ED3">
        <w:rPr>
          <w:sz w:val="28"/>
          <w:szCs w:val="28"/>
        </w:rPr>
        <w:t xml:space="preserve">заявление на участие в конкурсном отборе с указанием замещаемой должности, контактного телефона, почтового адреса или адреса электронной почты, по которым должен быть направлен ответ </w:t>
      </w:r>
      <w:r w:rsidR="00814ED3" w:rsidRPr="00814ED3">
        <w:rPr>
          <w:sz w:val="28"/>
          <w:szCs w:val="28"/>
          <w:u w:val="single"/>
        </w:rPr>
        <w:t>(</w:t>
      </w:r>
      <w:hyperlink r:id="rId5" w:history="1">
        <w:r w:rsidR="00814ED3" w:rsidRPr="00814ED3">
          <w:rPr>
            <w:rStyle w:val="a7"/>
            <w:sz w:val="28"/>
            <w:szCs w:val="28"/>
          </w:rPr>
          <w:t>по утвержденной форме</w:t>
        </w:r>
      </w:hyperlink>
      <w:r w:rsidR="00814ED3" w:rsidRPr="00814ED3">
        <w:rPr>
          <w:sz w:val="28"/>
          <w:szCs w:val="28"/>
          <w:u w:val="single"/>
        </w:rPr>
        <w:t>)</w:t>
      </w:r>
      <w:r w:rsidR="00814ED3" w:rsidRPr="00814ED3">
        <w:rPr>
          <w:sz w:val="28"/>
          <w:szCs w:val="28"/>
        </w:rPr>
        <w:t>;</w:t>
      </w:r>
    </w:p>
    <w:p w:rsidR="00814ED3" w:rsidRPr="00814ED3" w:rsidRDefault="008C79A2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14ED3" w:rsidRPr="00814ED3">
        <w:rPr>
          <w:sz w:val="28"/>
          <w:szCs w:val="28"/>
        </w:rPr>
        <w:t>копии документов, заверенных в установленном действующим законодательством Российской Федерации порядке*:</w:t>
      </w:r>
    </w:p>
    <w:p w:rsidR="00814ED3" w:rsidRPr="00814ED3" w:rsidRDefault="008C79A2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870A4">
        <w:rPr>
          <w:sz w:val="28"/>
          <w:szCs w:val="28"/>
        </w:rPr>
        <w:t xml:space="preserve">  </w:t>
      </w:r>
      <w:r w:rsidR="00814ED3" w:rsidRPr="00814ED3">
        <w:rPr>
          <w:sz w:val="28"/>
          <w:szCs w:val="28"/>
        </w:rPr>
        <w:t>документа, удостоверяющего личность (со странницей регистрации);</w:t>
      </w:r>
    </w:p>
    <w:p w:rsidR="00814ED3" w:rsidRPr="00814ED3" w:rsidRDefault="008C79A2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14ED3" w:rsidRPr="00814ED3">
        <w:rPr>
          <w:sz w:val="28"/>
          <w:szCs w:val="28"/>
        </w:rPr>
        <w:t xml:space="preserve">документа о среднем профессиональном и (или) высшем образовании; </w:t>
      </w:r>
      <w:r w:rsidR="00814ED3" w:rsidRPr="00814ED3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814ED3" w:rsidRPr="00814ED3">
        <w:rPr>
          <w:sz w:val="28"/>
          <w:szCs w:val="28"/>
        </w:rPr>
        <w:t>справки из организации высшего образования, профессиональной образовательной организации, подтверждающей обучение, с указанием планируемой даты окончания обучения (предоставляют выпускники организаций высшего образования, профессиональных образовательных организаций текущего года);</w:t>
      </w:r>
    </w:p>
    <w:p w:rsidR="00814ED3" w:rsidRPr="00814ED3" w:rsidRDefault="008C79A2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ED3" w:rsidRPr="00814ED3">
        <w:rPr>
          <w:sz w:val="28"/>
          <w:szCs w:val="28"/>
        </w:rPr>
        <w:t>трудовой книжки (за периоды до 1 января 2020 года) и (или) сведения о трудовой деятельности (за периоды после 1 января 2020 года), за исключением случаев, если трудовой договор планируется заключить впервые;</w:t>
      </w:r>
    </w:p>
    <w:p w:rsidR="00814ED3" w:rsidRPr="00814ED3" w:rsidRDefault="008C79A2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ED3" w:rsidRPr="00814ED3">
        <w:rPr>
          <w:sz w:val="28"/>
          <w:szCs w:val="28"/>
        </w:rPr>
        <w:t xml:space="preserve">согласие субъекта на обработку персональных данных </w:t>
      </w:r>
      <w:r w:rsidR="00814ED3" w:rsidRPr="00814ED3">
        <w:rPr>
          <w:sz w:val="28"/>
          <w:szCs w:val="28"/>
          <w:u w:val="single"/>
        </w:rPr>
        <w:t>(</w:t>
      </w:r>
      <w:hyperlink r:id="rId6" w:history="1">
        <w:r w:rsidR="00814ED3" w:rsidRPr="00814ED3">
          <w:rPr>
            <w:rStyle w:val="a7"/>
            <w:sz w:val="28"/>
            <w:szCs w:val="28"/>
          </w:rPr>
          <w:t>по утвержденной форме</w:t>
        </w:r>
      </w:hyperlink>
      <w:r w:rsidR="00814ED3" w:rsidRPr="00814ED3">
        <w:rPr>
          <w:sz w:val="28"/>
          <w:szCs w:val="28"/>
          <w:u w:val="single"/>
        </w:rPr>
        <w:t>)</w:t>
      </w:r>
      <w:r w:rsidR="00814ED3" w:rsidRPr="00814ED3">
        <w:rPr>
          <w:sz w:val="28"/>
          <w:szCs w:val="28"/>
        </w:rPr>
        <w:t>;</w:t>
      </w:r>
    </w:p>
    <w:p w:rsidR="00814ED3" w:rsidRPr="00814ED3" w:rsidRDefault="008C79A2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14ED3" w:rsidRPr="00814ED3">
        <w:rPr>
          <w:sz w:val="28"/>
          <w:szCs w:val="28"/>
        </w:rPr>
        <w:t>согласие на готовность к переезду в сельские населенные пункты, либо рабочие поселки, либо поселки городского типа, либо города с населением до 50 тыс. человек, расположенные на территории Алтайского края, по месту планируемого трудоустройства и на заключение трудового договора с общеобразовательной организацией по должности «учитель», включенной в перечень вакантных должностей, на срок не менее 5 лет по основному месту работы с</w:t>
      </w:r>
      <w:proofErr w:type="gramEnd"/>
      <w:r w:rsidR="00814ED3" w:rsidRPr="00814ED3">
        <w:rPr>
          <w:sz w:val="28"/>
          <w:szCs w:val="28"/>
        </w:rPr>
        <w:t xml:space="preserve"> объемом учебной нагрузки не менее 18 часов в неделю за ставку заработной платы </w:t>
      </w:r>
      <w:r w:rsidR="00814ED3" w:rsidRPr="00814ED3">
        <w:rPr>
          <w:sz w:val="28"/>
          <w:szCs w:val="28"/>
          <w:u w:val="single"/>
        </w:rPr>
        <w:t>(</w:t>
      </w:r>
      <w:hyperlink r:id="rId7" w:history="1">
        <w:r w:rsidR="00814ED3" w:rsidRPr="00814ED3">
          <w:rPr>
            <w:rStyle w:val="a7"/>
            <w:sz w:val="28"/>
            <w:szCs w:val="28"/>
          </w:rPr>
          <w:t>по утвержденной форме</w:t>
        </w:r>
      </w:hyperlink>
      <w:r w:rsidR="00814ED3" w:rsidRPr="00814ED3">
        <w:rPr>
          <w:sz w:val="28"/>
          <w:szCs w:val="28"/>
          <w:u w:val="single"/>
        </w:rPr>
        <w:t>)</w:t>
      </w:r>
      <w:r w:rsidR="00814ED3" w:rsidRPr="00814ED3">
        <w:rPr>
          <w:sz w:val="28"/>
          <w:szCs w:val="28"/>
        </w:rPr>
        <w:t>.</w:t>
      </w:r>
    </w:p>
    <w:p w:rsidR="00814ED3" w:rsidRPr="00814ED3" w:rsidRDefault="00814ED3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14ED3">
        <w:rPr>
          <w:sz w:val="28"/>
          <w:szCs w:val="28"/>
        </w:rPr>
        <w:lastRenderedPageBreak/>
        <w:t>Дополнительно представляются (при наличии):</w:t>
      </w:r>
    </w:p>
    <w:p w:rsidR="00814ED3" w:rsidRPr="00814ED3" w:rsidRDefault="00467DF7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ED3" w:rsidRPr="00814ED3">
        <w:rPr>
          <w:sz w:val="28"/>
          <w:szCs w:val="28"/>
        </w:rPr>
        <w:t>копия документа, подтверждающего наличие дополнительной квалификации, специализации;</w:t>
      </w:r>
    </w:p>
    <w:p w:rsidR="00814ED3" w:rsidRPr="00814ED3" w:rsidRDefault="00467DF7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ED3" w:rsidRPr="00814ED3">
        <w:rPr>
          <w:sz w:val="28"/>
          <w:szCs w:val="28"/>
        </w:rPr>
        <w:t>копия диплома магистра;</w:t>
      </w:r>
    </w:p>
    <w:p w:rsidR="00814ED3" w:rsidRPr="00814ED3" w:rsidRDefault="00467DF7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4ED3" w:rsidRPr="00814ED3">
        <w:rPr>
          <w:sz w:val="28"/>
          <w:szCs w:val="28"/>
        </w:rPr>
        <w:t>копия документа о начальном общем, основном общем, среднем общем образовании, полученном в общеобразовательной организации, являющейся местом планируемого трудоустройства, с предъявлением оригинала или его нотариально заверенной копии.</w:t>
      </w:r>
    </w:p>
    <w:p w:rsidR="00814ED3" w:rsidRPr="00814ED3" w:rsidRDefault="00814ED3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14ED3">
        <w:rPr>
          <w:i/>
          <w:iCs/>
          <w:sz w:val="28"/>
          <w:szCs w:val="28"/>
        </w:rPr>
        <w:t>Копии документов заверяются полистно. На копии указывается:</w:t>
      </w:r>
    </w:p>
    <w:p w:rsidR="00814ED3" w:rsidRPr="00814ED3" w:rsidRDefault="00814ED3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14ED3">
        <w:rPr>
          <w:i/>
          <w:iCs/>
          <w:sz w:val="28"/>
          <w:szCs w:val="28"/>
        </w:rPr>
        <w:t>- должность лица, заверившего копию;</w:t>
      </w:r>
    </w:p>
    <w:p w:rsidR="00814ED3" w:rsidRPr="00814ED3" w:rsidRDefault="00814ED3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14ED3">
        <w:rPr>
          <w:i/>
          <w:iCs/>
          <w:sz w:val="28"/>
          <w:szCs w:val="28"/>
        </w:rPr>
        <w:t>- личная подпись лица, заверившего копию;</w:t>
      </w:r>
    </w:p>
    <w:p w:rsidR="00814ED3" w:rsidRPr="00814ED3" w:rsidRDefault="00814ED3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14ED3">
        <w:rPr>
          <w:i/>
          <w:iCs/>
          <w:sz w:val="28"/>
          <w:szCs w:val="28"/>
        </w:rPr>
        <w:t>- расшифровка подписи (инициалы, фамилия) лица, заверившего копию;</w:t>
      </w:r>
    </w:p>
    <w:p w:rsidR="00814ED3" w:rsidRPr="00814ED3" w:rsidRDefault="00814ED3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14ED3">
        <w:rPr>
          <w:i/>
          <w:iCs/>
          <w:sz w:val="28"/>
          <w:szCs w:val="28"/>
        </w:rPr>
        <w:t>- дата заверения.</w:t>
      </w:r>
    </w:p>
    <w:p w:rsidR="00814ED3" w:rsidRPr="00814ED3" w:rsidRDefault="00814ED3" w:rsidP="009870A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14ED3">
        <w:rPr>
          <w:i/>
          <w:iCs/>
          <w:sz w:val="28"/>
          <w:szCs w:val="28"/>
        </w:rPr>
        <w:t>Верность копии документа может быть засвидетельствована подписью руководителя или уполномоченного на то должностного лица и печатью по месту трудоустройства (на дату подачи документов) или у нотариуса.</w:t>
      </w:r>
    </w:p>
    <w:p w:rsidR="00814ED3" w:rsidRPr="00B37442" w:rsidRDefault="00814ED3" w:rsidP="009870A4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B37442">
        <w:rPr>
          <w:b/>
          <w:sz w:val="28"/>
          <w:szCs w:val="28"/>
        </w:rPr>
        <w:t>Сроки приема документов</w:t>
      </w:r>
      <w:r w:rsidR="00B37442">
        <w:rPr>
          <w:b/>
          <w:sz w:val="28"/>
          <w:szCs w:val="28"/>
        </w:rPr>
        <w:t xml:space="preserve"> </w:t>
      </w:r>
      <w:r w:rsidRPr="00B37442">
        <w:rPr>
          <w:b/>
          <w:sz w:val="28"/>
          <w:szCs w:val="28"/>
        </w:rPr>
        <w:t>для участия в конкурсном отборе претендентов на право получения единовременной компенсационной выплаты</w:t>
      </w:r>
    </w:p>
    <w:p w:rsidR="00B37442" w:rsidRPr="00814ED3" w:rsidRDefault="00814ED3" w:rsidP="00F06683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814ED3">
        <w:rPr>
          <w:sz w:val="28"/>
          <w:szCs w:val="28"/>
        </w:rPr>
        <w:t xml:space="preserve">Документы предоставляются до 15 апреля включительно ежегодно в период реализации мероприятия в КАУ ДПО «Алтайский институт развития образования имени </w:t>
      </w:r>
      <w:proofErr w:type="spellStart"/>
      <w:r w:rsidRPr="00814ED3">
        <w:rPr>
          <w:sz w:val="28"/>
          <w:szCs w:val="28"/>
        </w:rPr>
        <w:t>Адриана</w:t>
      </w:r>
      <w:proofErr w:type="spellEnd"/>
      <w:r w:rsidRPr="00814ED3">
        <w:rPr>
          <w:sz w:val="28"/>
          <w:szCs w:val="28"/>
        </w:rPr>
        <w:t xml:space="preserve"> Митрофановича Топорова» (региональный оператор) лично (по адресу: г. Барнаул, просп</w:t>
      </w:r>
      <w:r w:rsidR="00B37442">
        <w:rPr>
          <w:sz w:val="28"/>
          <w:szCs w:val="28"/>
        </w:rPr>
        <w:t>ект</w:t>
      </w:r>
      <w:r w:rsidRPr="00814ED3">
        <w:rPr>
          <w:sz w:val="28"/>
          <w:szCs w:val="28"/>
        </w:rPr>
        <w:t xml:space="preserve"> Социалистический, д. 60, </w:t>
      </w:r>
      <w:proofErr w:type="spellStart"/>
      <w:r w:rsidRPr="00814ED3">
        <w:rPr>
          <w:sz w:val="28"/>
          <w:szCs w:val="28"/>
        </w:rPr>
        <w:t>каб</w:t>
      </w:r>
      <w:proofErr w:type="spellEnd"/>
      <w:r w:rsidRPr="00814ED3">
        <w:rPr>
          <w:sz w:val="28"/>
          <w:szCs w:val="28"/>
        </w:rPr>
        <w:t xml:space="preserve">. № </w:t>
      </w:r>
      <w:r w:rsidR="00B37442">
        <w:rPr>
          <w:sz w:val="28"/>
          <w:szCs w:val="28"/>
        </w:rPr>
        <w:t xml:space="preserve">109) или по электронной почте: </w:t>
      </w:r>
      <w:hyperlink r:id="rId8" w:history="1">
        <w:r w:rsidR="00B37442" w:rsidRPr="008849F9">
          <w:rPr>
            <w:rStyle w:val="a7"/>
            <w:sz w:val="28"/>
            <w:szCs w:val="28"/>
          </w:rPr>
          <w:t>zu@iro22.ru</w:t>
        </w:r>
      </w:hyperlink>
      <w:r w:rsidR="00B37442">
        <w:rPr>
          <w:sz w:val="28"/>
          <w:szCs w:val="28"/>
        </w:rPr>
        <w:t xml:space="preserve">  (</w:t>
      </w:r>
      <w:r w:rsidR="00B37442" w:rsidRPr="00814ED3">
        <w:rPr>
          <w:i/>
          <w:iCs/>
          <w:sz w:val="28"/>
          <w:szCs w:val="28"/>
        </w:rPr>
        <w:t xml:space="preserve">В случае предоставления пакета документов по электронной почте направляются качественно сделанные сканированные копии </w:t>
      </w:r>
      <w:r w:rsidR="00B37442" w:rsidRPr="00814ED3">
        <w:rPr>
          <w:i/>
          <w:iCs/>
          <w:sz w:val="28"/>
          <w:szCs w:val="28"/>
          <w:u w:val="single"/>
        </w:rPr>
        <w:t>заверенных</w:t>
      </w:r>
      <w:r w:rsidR="00B37442" w:rsidRPr="00814ED3">
        <w:rPr>
          <w:i/>
          <w:iCs/>
          <w:sz w:val="28"/>
          <w:szCs w:val="28"/>
        </w:rPr>
        <w:t xml:space="preserve"> документов</w:t>
      </w:r>
      <w:r w:rsidR="00B37442">
        <w:rPr>
          <w:i/>
          <w:iCs/>
          <w:sz w:val="28"/>
          <w:szCs w:val="28"/>
        </w:rPr>
        <w:t>)</w:t>
      </w:r>
      <w:r w:rsidR="00B37442" w:rsidRPr="00814ED3">
        <w:rPr>
          <w:i/>
          <w:iCs/>
          <w:sz w:val="28"/>
          <w:szCs w:val="28"/>
        </w:rPr>
        <w:t>.</w:t>
      </w:r>
      <w:proofErr w:type="gramEnd"/>
    </w:p>
    <w:p w:rsidR="00F62E9D" w:rsidRPr="00F62E9D" w:rsidRDefault="00814ED3" w:rsidP="00F06683">
      <w:pPr>
        <w:pStyle w:val="a8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F62E9D">
        <w:rPr>
          <w:b/>
          <w:sz w:val="28"/>
          <w:szCs w:val="28"/>
        </w:rPr>
        <w:t>Телефон для справок</w:t>
      </w:r>
    </w:p>
    <w:p w:rsidR="00F62E9D" w:rsidRDefault="00F62E9D" w:rsidP="00F06683">
      <w:pPr>
        <w:pStyle w:val="a8"/>
        <w:spacing w:before="0" w:beforeAutospacing="0" w:after="0" w:afterAutospacing="0"/>
        <w:ind w:firstLine="720"/>
        <w:jc w:val="both"/>
        <w:rPr>
          <w:sz w:val="27"/>
          <w:szCs w:val="27"/>
        </w:rPr>
      </w:pPr>
      <w:proofErr w:type="spellStart"/>
      <w:r w:rsidRPr="00814ED3">
        <w:rPr>
          <w:sz w:val="28"/>
          <w:szCs w:val="28"/>
        </w:rPr>
        <w:t>Покатилова</w:t>
      </w:r>
      <w:proofErr w:type="spellEnd"/>
      <w:r w:rsidRPr="00814ED3">
        <w:rPr>
          <w:sz w:val="28"/>
          <w:szCs w:val="28"/>
        </w:rPr>
        <w:t xml:space="preserve"> Светлана Геннадьевна, начальник отдела организационно-методического сопровождения профессиональных конкурсов КГБУ ДПО «Алтайский институт развития образования имени </w:t>
      </w:r>
      <w:proofErr w:type="spellStart"/>
      <w:r>
        <w:rPr>
          <w:sz w:val="28"/>
          <w:szCs w:val="28"/>
        </w:rPr>
        <w:t>Адриана</w:t>
      </w:r>
      <w:proofErr w:type="spellEnd"/>
      <w:r>
        <w:rPr>
          <w:sz w:val="28"/>
          <w:szCs w:val="28"/>
        </w:rPr>
        <w:t xml:space="preserve"> Митрофановича Топорова» </w:t>
      </w:r>
      <w:r>
        <w:rPr>
          <w:sz w:val="27"/>
          <w:szCs w:val="27"/>
        </w:rPr>
        <w:t xml:space="preserve">(656049, г. Барнаул, </w:t>
      </w:r>
      <w:proofErr w:type="spellStart"/>
      <w:r>
        <w:rPr>
          <w:sz w:val="27"/>
          <w:szCs w:val="27"/>
        </w:rPr>
        <w:t>пр-кт</w:t>
      </w:r>
      <w:proofErr w:type="spellEnd"/>
      <w:r>
        <w:rPr>
          <w:sz w:val="27"/>
          <w:szCs w:val="27"/>
        </w:rPr>
        <w:t xml:space="preserve"> Социалистический, д. 60),  </w:t>
      </w:r>
    </w:p>
    <w:p w:rsidR="00814ED3" w:rsidRPr="00F62E9D" w:rsidRDefault="00F62E9D" w:rsidP="00F62E9D">
      <w:pPr>
        <w:pStyle w:val="a8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тел.  (3852)55-58-97 (</w:t>
      </w:r>
      <w:proofErr w:type="spellStart"/>
      <w:r>
        <w:rPr>
          <w:sz w:val="27"/>
          <w:szCs w:val="27"/>
        </w:rPr>
        <w:t>доб</w:t>
      </w:r>
      <w:proofErr w:type="spellEnd"/>
      <w:r>
        <w:rPr>
          <w:sz w:val="27"/>
          <w:szCs w:val="27"/>
        </w:rPr>
        <w:t>. 1703).</w:t>
      </w:r>
    </w:p>
    <w:p w:rsidR="00F62E9D" w:rsidRPr="00814ED3" w:rsidRDefault="00F62E9D" w:rsidP="00DF2AA7">
      <w:pPr>
        <w:pStyle w:val="a8"/>
        <w:ind w:firstLine="720"/>
        <w:jc w:val="both"/>
        <w:rPr>
          <w:sz w:val="28"/>
          <w:szCs w:val="28"/>
        </w:rPr>
      </w:pPr>
      <w:proofErr w:type="spellStart"/>
      <w:r>
        <w:rPr>
          <w:sz w:val="27"/>
          <w:szCs w:val="27"/>
        </w:rPr>
        <w:t>Бровко</w:t>
      </w:r>
      <w:proofErr w:type="spellEnd"/>
      <w:r>
        <w:rPr>
          <w:sz w:val="27"/>
          <w:szCs w:val="27"/>
        </w:rPr>
        <w:t xml:space="preserve"> Елена Сергеевна, ведущий специалист сектора кадрового развития и аттестации Министерства образования и науки Алтайского края (656043, г. Барнаул, ул. Ползунова, д.36), тел. (3852)298692.</w:t>
      </w:r>
    </w:p>
    <w:p w:rsidR="00B37442" w:rsidRDefault="00B37442" w:rsidP="009870A4">
      <w:pPr>
        <w:pStyle w:val="a3"/>
        <w:ind w:right="634" w:firstLine="720"/>
        <w:jc w:val="both"/>
        <w:rPr>
          <w:spacing w:val="-2"/>
          <w:w w:val="105"/>
          <w:sz w:val="28"/>
          <w:szCs w:val="28"/>
        </w:rPr>
      </w:pPr>
      <w:r>
        <w:rPr>
          <w:w w:val="95"/>
          <w:sz w:val="28"/>
          <w:szCs w:val="28"/>
        </w:rPr>
        <w:t>Более подробная информация и</w:t>
      </w:r>
      <w:r w:rsidRPr="00B37442">
        <w:rPr>
          <w:w w:val="95"/>
          <w:sz w:val="28"/>
          <w:szCs w:val="28"/>
        </w:rPr>
        <w:t xml:space="preserve"> перечень вакантных должностей</w:t>
      </w:r>
      <w:r>
        <w:rPr>
          <w:w w:val="95"/>
          <w:sz w:val="28"/>
          <w:szCs w:val="28"/>
        </w:rPr>
        <w:t xml:space="preserve"> </w:t>
      </w:r>
      <w:r w:rsidRPr="00B37442">
        <w:rPr>
          <w:sz w:val="28"/>
          <w:szCs w:val="28"/>
        </w:rPr>
        <w:t xml:space="preserve">размещены на сайте </w:t>
      </w:r>
      <w:proofErr w:type="spellStart"/>
      <w:r w:rsidRPr="00B37442">
        <w:rPr>
          <w:sz w:val="28"/>
          <w:szCs w:val="28"/>
        </w:rPr>
        <w:t>Минобрнауки</w:t>
      </w:r>
      <w:proofErr w:type="spellEnd"/>
      <w:r w:rsidRPr="00B37442">
        <w:rPr>
          <w:spacing w:val="80"/>
          <w:w w:val="150"/>
          <w:sz w:val="28"/>
          <w:szCs w:val="28"/>
        </w:rPr>
        <w:t xml:space="preserve"> </w:t>
      </w:r>
      <w:r w:rsidRPr="00B37442">
        <w:rPr>
          <w:sz w:val="28"/>
          <w:szCs w:val="28"/>
        </w:rPr>
        <w:t>Алтайского</w:t>
      </w:r>
      <w:r w:rsidRPr="00B37442">
        <w:rPr>
          <w:spacing w:val="78"/>
          <w:w w:val="150"/>
          <w:sz w:val="28"/>
          <w:szCs w:val="28"/>
        </w:rPr>
        <w:t xml:space="preserve"> </w:t>
      </w:r>
      <w:r w:rsidRPr="00B37442">
        <w:rPr>
          <w:sz w:val="28"/>
          <w:szCs w:val="28"/>
        </w:rPr>
        <w:t>края</w:t>
      </w:r>
      <w:r w:rsidRPr="00B37442">
        <w:rPr>
          <w:spacing w:val="80"/>
          <w:sz w:val="28"/>
          <w:szCs w:val="28"/>
        </w:rPr>
        <w:t xml:space="preserve"> </w:t>
      </w:r>
      <w:hyperlink w:history="1">
        <w:r w:rsidRPr="00B37442">
          <w:rPr>
            <w:rStyle w:val="a7"/>
            <w:sz w:val="28"/>
            <w:szCs w:val="28"/>
          </w:rPr>
          <w:t>www.educaltai.</w:t>
        </w:r>
        <w:r w:rsidRPr="00B37442">
          <w:rPr>
            <w:rStyle w:val="a7"/>
            <w:sz w:val="28"/>
            <w:szCs w:val="28"/>
            <w:lang w:val="en-US"/>
          </w:rPr>
          <w:t>ru</w:t>
        </w:r>
        <w:r w:rsidRPr="00B37442">
          <w:rPr>
            <w:rStyle w:val="a7"/>
            <w:spacing w:val="-29"/>
            <w:sz w:val="28"/>
            <w:szCs w:val="28"/>
          </w:rPr>
          <w:t xml:space="preserve"> </w:t>
        </w:r>
      </w:hyperlink>
      <w:r w:rsidRPr="00B37442">
        <w:rPr>
          <w:spacing w:val="80"/>
          <w:sz w:val="28"/>
          <w:szCs w:val="28"/>
        </w:rPr>
        <w:t xml:space="preserve"> </w:t>
      </w:r>
      <w:r w:rsidRPr="00B37442">
        <w:rPr>
          <w:sz w:val="28"/>
          <w:szCs w:val="28"/>
        </w:rPr>
        <w:t>в</w:t>
      </w:r>
      <w:r w:rsidRPr="00B37442">
        <w:rPr>
          <w:spacing w:val="80"/>
          <w:sz w:val="28"/>
          <w:szCs w:val="28"/>
        </w:rPr>
        <w:t xml:space="preserve"> </w:t>
      </w:r>
      <w:r w:rsidRPr="00B37442">
        <w:rPr>
          <w:sz w:val="28"/>
          <w:szCs w:val="28"/>
        </w:rPr>
        <w:t xml:space="preserve">разделе </w:t>
      </w:r>
      <w:r w:rsidRPr="00B37442">
        <w:rPr>
          <w:w w:val="105"/>
          <w:sz w:val="28"/>
          <w:szCs w:val="28"/>
        </w:rPr>
        <w:t>«Педагогические</w:t>
      </w:r>
      <w:r w:rsidRPr="00B37442">
        <w:rPr>
          <w:spacing w:val="8"/>
          <w:w w:val="105"/>
          <w:sz w:val="28"/>
          <w:szCs w:val="28"/>
        </w:rPr>
        <w:t xml:space="preserve"> </w:t>
      </w:r>
      <w:r w:rsidRPr="00B37442">
        <w:rPr>
          <w:w w:val="105"/>
          <w:sz w:val="28"/>
          <w:szCs w:val="28"/>
        </w:rPr>
        <w:t>кадры»</w:t>
      </w:r>
      <w:r w:rsidRPr="00B37442">
        <w:rPr>
          <w:spacing w:val="34"/>
          <w:w w:val="105"/>
          <w:sz w:val="28"/>
          <w:szCs w:val="28"/>
        </w:rPr>
        <w:t xml:space="preserve"> </w:t>
      </w:r>
      <w:r w:rsidRPr="00B37442">
        <w:rPr>
          <w:w w:val="105"/>
          <w:sz w:val="28"/>
          <w:szCs w:val="28"/>
        </w:rPr>
        <w:t>(«Земский</w:t>
      </w:r>
      <w:r w:rsidRPr="00B37442">
        <w:rPr>
          <w:spacing w:val="36"/>
          <w:w w:val="105"/>
          <w:sz w:val="28"/>
          <w:szCs w:val="28"/>
        </w:rPr>
        <w:t xml:space="preserve"> </w:t>
      </w:r>
      <w:r w:rsidRPr="00B37442">
        <w:rPr>
          <w:spacing w:val="-2"/>
          <w:w w:val="105"/>
          <w:sz w:val="28"/>
          <w:szCs w:val="28"/>
        </w:rPr>
        <w:t>учитель»).</w:t>
      </w:r>
    </w:p>
    <w:p w:rsidR="009870A4" w:rsidRDefault="009870A4" w:rsidP="009870A4">
      <w:pPr>
        <w:pStyle w:val="a3"/>
        <w:ind w:right="634" w:firstLine="720"/>
        <w:jc w:val="both"/>
        <w:rPr>
          <w:spacing w:val="-2"/>
          <w:w w:val="105"/>
          <w:sz w:val="28"/>
          <w:szCs w:val="28"/>
        </w:rPr>
      </w:pPr>
    </w:p>
    <w:p w:rsidR="009870A4" w:rsidRDefault="009870A4" w:rsidP="009870A4">
      <w:pPr>
        <w:pStyle w:val="a3"/>
        <w:ind w:right="634" w:firstLine="720"/>
        <w:jc w:val="both"/>
        <w:rPr>
          <w:spacing w:val="-2"/>
          <w:w w:val="105"/>
          <w:sz w:val="28"/>
          <w:szCs w:val="28"/>
        </w:rPr>
      </w:pPr>
    </w:p>
    <w:p w:rsidR="009870A4" w:rsidRPr="009870A4" w:rsidRDefault="009870A4" w:rsidP="009870A4">
      <w:pPr>
        <w:pStyle w:val="a3"/>
        <w:ind w:right="634" w:firstLine="720"/>
        <w:jc w:val="both"/>
        <w:rPr>
          <w:b/>
          <w:spacing w:val="-2"/>
          <w:w w:val="105"/>
          <w:sz w:val="28"/>
          <w:szCs w:val="28"/>
        </w:rPr>
      </w:pPr>
      <w:r w:rsidRPr="009870A4">
        <w:rPr>
          <w:b/>
          <w:spacing w:val="-2"/>
          <w:w w:val="105"/>
          <w:sz w:val="28"/>
          <w:szCs w:val="28"/>
        </w:rPr>
        <w:t xml:space="preserve">Елена </w:t>
      </w:r>
      <w:proofErr w:type="gramStart"/>
      <w:r w:rsidRPr="009870A4">
        <w:rPr>
          <w:b/>
          <w:spacing w:val="-2"/>
          <w:w w:val="105"/>
          <w:sz w:val="28"/>
          <w:szCs w:val="28"/>
        </w:rPr>
        <w:t>Бессмертных</w:t>
      </w:r>
      <w:proofErr w:type="gramEnd"/>
      <w:r w:rsidRPr="009870A4">
        <w:rPr>
          <w:b/>
          <w:spacing w:val="-2"/>
          <w:w w:val="105"/>
          <w:sz w:val="28"/>
          <w:szCs w:val="28"/>
        </w:rPr>
        <w:t>, председатель комитета по образованию</w:t>
      </w:r>
    </w:p>
    <w:p w:rsidR="00814ED3" w:rsidRPr="00B37442" w:rsidRDefault="00814ED3" w:rsidP="00E57608">
      <w:pPr>
        <w:pStyle w:val="a3"/>
        <w:spacing w:line="264" w:lineRule="exact"/>
        <w:ind w:left="1207"/>
        <w:jc w:val="both"/>
        <w:rPr>
          <w:w w:val="105"/>
          <w:sz w:val="28"/>
          <w:szCs w:val="28"/>
        </w:rPr>
      </w:pPr>
    </w:p>
    <w:p w:rsidR="00814ED3" w:rsidRPr="00B37442" w:rsidRDefault="00814ED3" w:rsidP="00E57608">
      <w:pPr>
        <w:pStyle w:val="a3"/>
        <w:spacing w:line="264" w:lineRule="exact"/>
        <w:ind w:left="1207"/>
        <w:jc w:val="both"/>
        <w:rPr>
          <w:w w:val="105"/>
          <w:sz w:val="28"/>
          <w:szCs w:val="28"/>
        </w:rPr>
      </w:pPr>
    </w:p>
    <w:p w:rsidR="00814ED3" w:rsidRDefault="00814ED3" w:rsidP="0008108E">
      <w:pPr>
        <w:pStyle w:val="a3"/>
        <w:spacing w:line="264" w:lineRule="exact"/>
        <w:jc w:val="both"/>
        <w:rPr>
          <w:w w:val="105"/>
          <w:sz w:val="24"/>
          <w:szCs w:val="24"/>
        </w:rPr>
      </w:pPr>
    </w:p>
    <w:p w:rsidR="00CA61F3" w:rsidRDefault="00CA61F3" w:rsidP="00E57608">
      <w:pPr>
        <w:pStyle w:val="a3"/>
        <w:spacing w:line="264" w:lineRule="exact"/>
        <w:ind w:left="1207"/>
        <w:jc w:val="both"/>
        <w:rPr>
          <w:w w:val="105"/>
          <w:sz w:val="24"/>
          <w:szCs w:val="24"/>
        </w:rPr>
      </w:pPr>
    </w:p>
    <w:sectPr w:rsidR="00CA61F3" w:rsidSect="00D20F7C">
      <w:pgSz w:w="11900" w:h="16840"/>
      <w:pgMar w:top="1020" w:right="70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24FFF"/>
    <w:multiLevelType w:val="hybridMultilevel"/>
    <w:tmpl w:val="09681850"/>
    <w:lvl w:ilvl="0" w:tplc="3976C48A">
      <w:start w:val="1"/>
      <w:numFmt w:val="decimal"/>
      <w:lvlText w:val="%1)"/>
      <w:lvlJc w:val="left"/>
      <w:pPr>
        <w:ind w:left="52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1" w:tplc="636C9D62">
      <w:numFmt w:val="bullet"/>
      <w:lvlText w:val="•"/>
      <w:lvlJc w:val="left"/>
      <w:pPr>
        <w:ind w:left="1444" w:hanging="269"/>
      </w:pPr>
      <w:rPr>
        <w:rFonts w:hint="default"/>
        <w:lang w:val="ru-RU" w:eastAsia="en-US" w:bidi="ar-SA"/>
      </w:rPr>
    </w:lvl>
    <w:lvl w:ilvl="2" w:tplc="488205E0">
      <w:numFmt w:val="bullet"/>
      <w:lvlText w:val="•"/>
      <w:lvlJc w:val="left"/>
      <w:pPr>
        <w:ind w:left="2368" w:hanging="269"/>
      </w:pPr>
      <w:rPr>
        <w:rFonts w:hint="default"/>
        <w:lang w:val="ru-RU" w:eastAsia="en-US" w:bidi="ar-SA"/>
      </w:rPr>
    </w:lvl>
    <w:lvl w:ilvl="3" w:tplc="9BE41290">
      <w:numFmt w:val="bullet"/>
      <w:lvlText w:val="•"/>
      <w:lvlJc w:val="left"/>
      <w:pPr>
        <w:ind w:left="3292" w:hanging="269"/>
      </w:pPr>
      <w:rPr>
        <w:rFonts w:hint="default"/>
        <w:lang w:val="ru-RU" w:eastAsia="en-US" w:bidi="ar-SA"/>
      </w:rPr>
    </w:lvl>
    <w:lvl w:ilvl="4" w:tplc="850EF02A">
      <w:numFmt w:val="bullet"/>
      <w:lvlText w:val="•"/>
      <w:lvlJc w:val="left"/>
      <w:pPr>
        <w:ind w:left="4216" w:hanging="269"/>
      </w:pPr>
      <w:rPr>
        <w:rFonts w:hint="default"/>
        <w:lang w:val="ru-RU" w:eastAsia="en-US" w:bidi="ar-SA"/>
      </w:rPr>
    </w:lvl>
    <w:lvl w:ilvl="5" w:tplc="2F5080E0">
      <w:numFmt w:val="bullet"/>
      <w:lvlText w:val="•"/>
      <w:lvlJc w:val="left"/>
      <w:pPr>
        <w:ind w:left="5140" w:hanging="269"/>
      </w:pPr>
      <w:rPr>
        <w:rFonts w:hint="default"/>
        <w:lang w:val="ru-RU" w:eastAsia="en-US" w:bidi="ar-SA"/>
      </w:rPr>
    </w:lvl>
    <w:lvl w:ilvl="6" w:tplc="B4800666">
      <w:numFmt w:val="bullet"/>
      <w:lvlText w:val="•"/>
      <w:lvlJc w:val="left"/>
      <w:pPr>
        <w:ind w:left="6064" w:hanging="269"/>
      </w:pPr>
      <w:rPr>
        <w:rFonts w:hint="default"/>
        <w:lang w:val="ru-RU" w:eastAsia="en-US" w:bidi="ar-SA"/>
      </w:rPr>
    </w:lvl>
    <w:lvl w:ilvl="7" w:tplc="B386A5E8">
      <w:numFmt w:val="bullet"/>
      <w:lvlText w:val="•"/>
      <w:lvlJc w:val="left"/>
      <w:pPr>
        <w:ind w:left="6988" w:hanging="269"/>
      </w:pPr>
      <w:rPr>
        <w:rFonts w:hint="default"/>
        <w:lang w:val="ru-RU" w:eastAsia="en-US" w:bidi="ar-SA"/>
      </w:rPr>
    </w:lvl>
    <w:lvl w:ilvl="8" w:tplc="31224AB6">
      <w:numFmt w:val="bullet"/>
      <w:lvlText w:val="•"/>
      <w:lvlJc w:val="left"/>
      <w:pPr>
        <w:ind w:left="7912" w:hanging="2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0F7C"/>
    <w:rsid w:val="0006619C"/>
    <w:rsid w:val="00075471"/>
    <w:rsid w:val="0008108E"/>
    <w:rsid w:val="000B2DC8"/>
    <w:rsid w:val="00210F5B"/>
    <w:rsid w:val="003245E3"/>
    <w:rsid w:val="00467DF7"/>
    <w:rsid w:val="004F7FD8"/>
    <w:rsid w:val="0058082C"/>
    <w:rsid w:val="00814ED3"/>
    <w:rsid w:val="0083573E"/>
    <w:rsid w:val="00885DEB"/>
    <w:rsid w:val="008C79A2"/>
    <w:rsid w:val="008D382A"/>
    <w:rsid w:val="009870A4"/>
    <w:rsid w:val="00A81535"/>
    <w:rsid w:val="00B37442"/>
    <w:rsid w:val="00C3447F"/>
    <w:rsid w:val="00CA61F3"/>
    <w:rsid w:val="00D20F7C"/>
    <w:rsid w:val="00D40774"/>
    <w:rsid w:val="00DF2AA7"/>
    <w:rsid w:val="00E54EDF"/>
    <w:rsid w:val="00E57608"/>
    <w:rsid w:val="00E63966"/>
    <w:rsid w:val="00EB780C"/>
    <w:rsid w:val="00F06683"/>
    <w:rsid w:val="00F6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0F7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F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0F7C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D20F7C"/>
    <w:pPr>
      <w:spacing w:before="69"/>
      <w:ind w:right="1001"/>
      <w:jc w:val="right"/>
      <w:outlineLvl w:val="1"/>
    </w:pPr>
    <w:rPr>
      <w:sz w:val="26"/>
      <w:szCs w:val="26"/>
    </w:rPr>
  </w:style>
  <w:style w:type="paragraph" w:customStyle="1" w:styleId="Heading2">
    <w:name w:val="Heading 2"/>
    <w:basedOn w:val="a"/>
    <w:uiPriority w:val="1"/>
    <w:qFormat/>
    <w:rsid w:val="00D20F7C"/>
    <w:pPr>
      <w:spacing w:before="14"/>
      <w:ind w:left="526"/>
      <w:jc w:val="both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20F7C"/>
    <w:pPr>
      <w:spacing w:before="18"/>
      <w:ind w:left="524" w:right="653" w:firstLine="650"/>
      <w:jc w:val="both"/>
    </w:pPr>
  </w:style>
  <w:style w:type="paragraph" w:customStyle="1" w:styleId="TableParagraph">
    <w:name w:val="Table Paragraph"/>
    <w:basedOn w:val="a"/>
    <w:uiPriority w:val="1"/>
    <w:qFormat/>
    <w:rsid w:val="00D20F7C"/>
  </w:style>
  <w:style w:type="paragraph" w:styleId="a5">
    <w:name w:val="Balloon Text"/>
    <w:basedOn w:val="a"/>
    <w:link w:val="a6"/>
    <w:uiPriority w:val="99"/>
    <w:semiHidden/>
    <w:unhideWhenUsed/>
    <w:rsid w:val="00C34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47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885DE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14E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@iro22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ltai.ru/staff/zemskiy-uchitel/konkursnyy-otbor/perechen-dokumentov/%D0%A1%D0%BE%D0%B3%D0%BB%D0%B0%D1%81%D0%B8%D0%B5%20%D0%BD%D0%B0%20%D0%BF%D0%B5%D1%80%D0%B5%D0%B5%D0%B7%D0%B4%20%D0%B8%20%D1%82%D1%80%D1%83%D0%B4%D0%BE%D1%83%D1%81%D1%82%D1%80%D0%BE%D0%B9%D1%81%D1%82%D0%B2%D0%B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ru/upload/iblock/6dc/soglasie-_-2023.doc" TargetMode="External"/><Relationship Id="rId5" Type="http://schemas.openxmlformats.org/officeDocument/2006/relationships/hyperlink" Target="http://www.educaltai.ru/upload/iblock/b40/zayavlenie-2023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19</cp:revision>
  <cp:lastPrinted>2023-01-27T02:29:00Z</cp:lastPrinted>
  <dcterms:created xsi:type="dcterms:W3CDTF">2022-02-07T23:22:00Z</dcterms:created>
  <dcterms:modified xsi:type="dcterms:W3CDTF">2023-01-27T03:46:00Z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2022-02-15T00:00:00Z</vt:filetime>
  </property>
</Properties>
</file>